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3469" w:rsidRPr="004E3469" w:rsidRDefault="004E3469" w:rsidP="004E3469">
      <w:pPr>
        <w:spacing w:before="100" w:beforeAutospacing="1" w:after="100" w:afterAutospacing="1" w:line="240" w:lineRule="auto"/>
        <w:jc w:val="both"/>
        <w:outlineLvl w:val="0"/>
        <w:rPr>
          <w:rFonts w:ascii="Arial" w:eastAsia="Times New Roman" w:hAnsi="Arial" w:cs="Arial"/>
          <w:b/>
          <w:bCs/>
          <w:kern w:val="36"/>
          <w:sz w:val="24"/>
          <w:szCs w:val="24"/>
          <w:lang w:eastAsia="es-CO"/>
        </w:rPr>
      </w:pPr>
      <w:r w:rsidRPr="004E3469">
        <w:rPr>
          <w:rFonts w:ascii="Arial" w:eastAsia="Times New Roman" w:hAnsi="Arial" w:cs="Arial"/>
          <w:b/>
          <w:bCs/>
          <w:kern w:val="36"/>
          <w:sz w:val="24"/>
          <w:szCs w:val="24"/>
          <w:lang w:eastAsia="es-CO"/>
        </w:rPr>
        <w:t>INFORME DE GESTIÓN</w:t>
      </w:r>
    </w:p>
    <w:p w:rsidR="004E3469" w:rsidRPr="004E3469" w:rsidRDefault="004E3469" w:rsidP="004E3469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4E3469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Contrato:</w:t>
      </w:r>
      <w:r w:rsidRPr="004E3469">
        <w:rPr>
          <w:rFonts w:ascii="Arial" w:eastAsia="Times New Roman" w:hAnsi="Arial" w:cs="Arial"/>
          <w:sz w:val="24"/>
          <w:szCs w:val="24"/>
          <w:lang w:eastAsia="es-CO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es-CO"/>
        </w:rPr>
        <w:t>847 de 2026</w:t>
      </w:r>
      <w:r w:rsidRPr="004E3469">
        <w:rPr>
          <w:rFonts w:ascii="Arial" w:eastAsia="Times New Roman" w:hAnsi="Arial" w:cs="Arial"/>
          <w:sz w:val="24"/>
          <w:szCs w:val="24"/>
          <w:lang w:eastAsia="es-CO"/>
        </w:rPr>
        <w:br/>
      </w:r>
      <w:r w:rsidRPr="004E3469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Contratista:</w:t>
      </w:r>
      <w:r w:rsidRPr="004E3469">
        <w:rPr>
          <w:rFonts w:ascii="Arial" w:eastAsia="Times New Roman" w:hAnsi="Arial" w:cs="Arial"/>
          <w:sz w:val="24"/>
          <w:szCs w:val="24"/>
          <w:lang w:eastAsia="es-CO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es-CO"/>
        </w:rPr>
        <w:t>Dangelly Aldana</w:t>
      </w:r>
      <w:r w:rsidRPr="004E3469">
        <w:rPr>
          <w:rFonts w:ascii="Arial" w:eastAsia="Times New Roman" w:hAnsi="Arial" w:cs="Arial"/>
          <w:sz w:val="24"/>
          <w:szCs w:val="24"/>
          <w:lang w:eastAsia="es-CO"/>
        </w:rPr>
        <w:br/>
      </w:r>
      <w:r w:rsidRPr="004E3469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Periodo informado:</w:t>
      </w:r>
      <w:r w:rsidRPr="004E3469">
        <w:rPr>
          <w:rFonts w:ascii="Arial" w:eastAsia="Times New Roman" w:hAnsi="Arial" w:cs="Arial"/>
          <w:sz w:val="24"/>
          <w:szCs w:val="24"/>
          <w:lang w:eastAsia="es-CO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es-CO"/>
        </w:rPr>
        <w:t>Julio</w:t>
      </w:r>
    </w:p>
    <w:p w:rsidR="004E3469" w:rsidRPr="004E3469" w:rsidRDefault="004E3469" w:rsidP="004E3469">
      <w:pPr>
        <w:spacing w:before="100" w:beforeAutospacing="1" w:after="100" w:afterAutospacing="1" w:line="240" w:lineRule="auto"/>
        <w:jc w:val="both"/>
        <w:outlineLvl w:val="1"/>
        <w:rPr>
          <w:rFonts w:ascii="Arial" w:eastAsia="Times New Roman" w:hAnsi="Arial" w:cs="Arial"/>
          <w:b/>
          <w:bCs/>
          <w:sz w:val="24"/>
          <w:szCs w:val="24"/>
          <w:lang w:eastAsia="es-CO"/>
        </w:rPr>
      </w:pPr>
      <w:r w:rsidRPr="004E3469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Obligación contractual No. 5</w:t>
      </w:r>
    </w:p>
    <w:p w:rsidR="004E3469" w:rsidRPr="004E3469" w:rsidRDefault="004E3469" w:rsidP="004E3469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CO"/>
        </w:rPr>
      </w:pPr>
      <w:r w:rsidRPr="004E3469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Brindar apoyo jurídico en la formulación de políticas públicas en materia de Gobierno y Gestión Territorial, la interpretación y aplicación de normas jurídicas y del marco normativo relacionado con el ordenamiento territorial y la descentralización.</w:t>
      </w:r>
    </w:p>
    <w:p w:rsidR="004E3469" w:rsidRPr="004E3469" w:rsidRDefault="004E3469" w:rsidP="004E3469">
      <w:pPr>
        <w:spacing w:before="100" w:beforeAutospacing="1" w:after="100" w:afterAutospacing="1" w:line="240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CO"/>
        </w:rPr>
      </w:pPr>
      <w:r w:rsidRPr="004E3469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1. Fecha de realización de la actividad</w:t>
      </w:r>
    </w:p>
    <w:p w:rsidR="004E3469" w:rsidRPr="004E3469" w:rsidRDefault="004E3469" w:rsidP="004E3469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CO"/>
        </w:rPr>
      </w:pPr>
      <w:r w:rsidRPr="004E3469">
        <w:rPr>
          <w:rFonts w:ascii="Arial" w:eastAsia="Times New Roman" w:hAnsi="Arial" w:cs="Arial"/>
          <w:sz w:val="24"/>
          <w:szCs w:val="24"/>
          <w:lang w:eastAsia="es-CO"/>
        </w:rPr>
        <w:t xml:space="preserve">Durante el periodo comprendido entre </w:t>
      </w:r>
      <w:proofErr w:type="spellStart"/>
      <w:r w:rsidRPr="004E3469">
        <w:rPr>
          <w:rFonts w:ascii="Arial" w:eastAsia="Times New Roman" w:hAnsi="Arial" w:cs="Arial"/>
          <w:sz w:val="24"/>
          <w:szCs w:val="24"/>
          <w:lang w:eastAsia="es-CO"/>
        </w:rPr>
        <w:t>el</w:t>
      </w:r>
      <w:proofErr w:type="spellEnd"/>
      <w:r w:rsidRPr="004E3469">
        <w:rPr>
          <w:rFonts w:ascii="Arial" w:eastAsia="Times New Roman" w:hAnsi="Arial" w:cs="Arial"/>
          <w:sz w:val="24"/>
          <w:szCs w:val="24"/>
          <w:lang w:eastAsia="es-CO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es-CO"/>
        </w:rPr>
        <w:t>1</w:t>
      </w:r>
      <w:r w:rsidRPr="004E3469">
        <w:rPr>
          <w:rFonts w:ascii="Arial" w:eastAsia="Times New Roman" w:hAnsi="Arial" w:cs="Arial"/>
          <w:sz w:val="24"/>
          <w:szCs w:val="24"/>
          <w:lang w:eastAsia="es-CO"/>
        </w:rPr>
        <w:t xml:space="preserve"> y el </w:t>
      </w:r>
      <w:r>
        <w:rPr>
          <w:rFonts w:ascii="Arial" w:eastAsia="Times New Roman" w:hAnsi="Arial" w:cs="Arial"/>
          <w:sz w:val="24"/>
          <w:szCs w:val="24"/>
          <w:lang w:eastAsia="es-CO"/>
        </w:rPr>
        <w:t>30</w:t>
      </w:r>
      <w:r w:rsidRPr="004E3469">
        <w:rPr>
          <w:rFonts w:ascii="Arial" w:eastAsia="Times New Roman" w:hAnsi="Arial" w:cs="Arial"/>
          <w:sz w:val="24"/>
          <w:szCs w:val="24"/>
          <w:lang w:eastAsia="es-CO"/>
        </w:rPr>
        <w:t xml:space="preserve"> de </w:t>
      </w:r>
      <w:r>
        <w:rPr>
          <w:rFonts w:ascii="Arial" w:eastAsia="Times New Roman" w:hAnsi="Arial" w:cs="Arial"/>
          <w:sz w:val="24"/>
          <w:szCs w:val="24"/>
          <w:lang w:eastAsia="es-CO"/>
        </w:rPr>
        <w:t xml:space="preserve">julio </w:t>
      </w:r>
      <w:r w:rsidRPr="004E3469">
        <w:rPr>
          <w:rFonts w:ascii="Arial" w:eastAsia="Times New Roman" w:hAnsi="Arial" w:cs="Arial"/>
          <w:sz w:val="24"/>
          <w:szCs w:val="24"/>
          <w:lang w:eastAsia="es-CO"/>
        </w:rPr>
        <w:t>de 202</w:t>
      </w:r>
      <w:r>
        <w:rPr>
          <w:rFonts w:ascii="Arial" w:eastAsia="Times New Roman" w:hAnsi="Arial" w:cs="Arial"/>
          <w:sz w:val="24"/>
          <w:szCs w:val="24"/>
          <w:lang w:eastAsia="es-CO"/>
        </w:rPr>
        <w:t>6</w:t>
      </w:r>
      <w:bookmarkStart w:id="0" w:name="_GoBack"/>
      <w:bookmarkEnd w:id="0"/>
      <w:r w:rsidRPr="004E3469">
        <w:rPr>
          <w:rFonts w:ascii="Arial" w:eastAsia="Times New Roman" w:hAnsi="Arial" w:cs="Arial"/>
          <w:sz w:val="24"/>
          <w:szCs w:val="24"/>
          <w:lang w:eastAsia="es-CO"/>
        </w:rPr>
        <w:t>.</w:t>
      </w:r>
    </w:p>
    <w:p w:rsidR="004E3469" w:rsidRPr="004E3469" w:rsidRDefault="004E3469" w:rsidP="004E3469">
      <w:pPr>
        <w:spacing w:before="100" w:beforeAutospacing="1" w:after="100" w:afterAutospacing="1" w:line="240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CO"/>
        </w:rPr>
      </w:pPr>
      <w:r w:rsidRPr="004E3469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2. Descripción de las actividades desarrolladas</w:t>
      </w:r>
    </w:p>
    <w:p w:rsidR="004E3469" w:rsidRPr="004E3469" w:rsidRDefault="004E3469" w:rsidP="004E3469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CO"/>
        </w:rPr>
      </w:pPr>
      <w:r w:rsidRPr="004E3469">
        <w:rPr>
          <w:rFonts w:ascii="Arial" w:eastAsia="Times New Roman" w:hAnsi="Arial" w:cs="Arial"/>
          <w:sz w:val="24"/>
          <w:szCs w:val="24"/>
          <w:lang w:eastAsia="es-CO"/>
        </w:rPr>
        <w:t xml:space="preserve">En cumplimiento de la obligación contractual No. 5, se brindó apoyo jurídico a la Subdirección mediante la revisión de </w:t>
      </w:r>
      <w:r w:rsidRPr="004E3469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trece (13) proyectos de resolución</w:t>
      </w:r>
      <w:r w:rsidRPr="004E3469">
        <w:rPr>
          <w:rFonts w:ascii="Arial" w:eastAsia="Times New Roman" w:hAnsi="Arial" w:cs="Arial"/>
          <w:sz w:val="24"/>
          <w:szCs w:val="24"/>
          <w:lang w:eastAsia="es-CO"/>
        </w:rPr>
        <w:t xml:space="preserve"> relacionados con el </w:t>
      </w:r>
      <w:r w:rsidRPr="004E3469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registro y la actualización de Esquemas Asociativos Territoriales (EAT)</w:t>
      </w:r>
      <w:r w:rsidRPr="004E3469">
        <w:rPr>
          <w:rFonts w:ascii="Arial" w:eastAsia="Times New Roman" w:hAnsi="Arial" w:cs="Arial"/>
          <w:sz w:val="24"/>
          <w:szCs w:val="24"/>
          <w:lang w:eastAsia="es-CO"/>
        </w:rPr>
        <w:t>.</w:t>
      </w:r>
    </w:p>
    <w:p w:rsidR="004E3469" w:rsidRPr="004E3469" w:rsidRDefault="004E3469" w:rsidP="004E3469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CO"/>
        </w:rPr>
      </w:pPr>
      <w:r w:rsidRPr="004E3469">
        <w:rPr>
          <w:rFonts w:ascii="Arial" w:eastAsia="Times New Roman" w:hAnsi="Arial" w:cs="Arial"/>
          <w:sz w:val="24"/>
          <w:szCs w:val="24"/>
          <w:lang w:eastAsia="es-CO"/>
        </w:rPr>
        <w:t>La actividad comprendió la revisión del contenido jurídico de los actos administrativos, verificando la correcta aplicación del marco normativo vigente en materia de ordenamiento territorial, descentralización y esquemas asociativos territoriales, así como la coherencia jurídica, la fundamentación normativa, la técnica de redacción y los aspectos formales requeridos para su expedición.</w:t>
      </w:r>
    </w:p>
    <w:p w:rsidR="004E3469" w:rsidRPr="004E3469" w:rsidRDefault="004E3469" w:rsidP="004E3469">
      <w:pPr>
        <w:spacing w:before="100" w:beforeAutospacing="1" w:after="100" w:afterAutospacing="1" w:line="240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CO"/>
        </w:rPr>
      </w:pPr>
      <w:r w:rsidRPr="004E3469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3. Gestión o trámite realizado</w:t>
      </w:r>
    </w:p>
    <w:p w:rsidR="004E3469" w:rsidRPr="004E3469" w:rsidRDefault="004E3469" w:rsidP="004E3469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CO"/>
        </w:rPr>
      </w:pPr>
      <w:r w:rsidRPr="004E3469">
        <w:rPr>
          <w:rFonts w:ascii="Arial" w:eastAsia="Times New Roman" w:hAnsi="Arial" w:cs="Arial"/>
          <w:sz w:val="24"/>
          <w:szCs w:val="24"/>
          <w:lang w:eastAsia="es-CO"/>
        </w:rPr>
        <w:t>Se realizó el análisis jurídico de los proyectos de resolución, formulando las observaciones y ajustes necesarios para garantizar su conformidad con las disposiciones legales y reglamentarias aplicables a los Esquemas Asociativos Territoriales.</w:t>
      </w:r>
    </w:p>
    <w:p w:rsidR="004E3469" w:rsidRPr="004E3469" w:rsidRDefault="004E3469" w:rsidP="004E3469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CO"/>
        </w:rPr>
      </w:pPr>
      <w:r w:rsidRPr="004E3469">
        <w:rPr>
          <w:rFonts w:ascii="Arial" w:eastAsia="Times New Roman" w:hAnsi="Arial" w:cs="Arial"/>
          <w:sz w:val="24"/>
          <w:szCs w:val="24"/>
          <w:lang w:eastAsia="es-CO"/>
        </w:rPr>
        <w:t xml:space="preserve">Como resultado de esta gestión, fueron revisadas </w:t>
      </w:r>
      <w:r w:rsidRPr="004E3469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trece (13) resoluciones</w:t>
      </w:r>
      <w:r w:rsidRPr="004E3469">
        <w:rPr>
          <w:rFonts w:ascii="Arial" w:eastAsia="Times New Roman" w:hAnsi="Arial" w:cs="Arial"/>
          <w:sz w:val="24"/>
          <w:szCs w:val="24"/>
          <w:lang w:eastAsia="es-CO"/>
        </w:rPr>
        <w:t xml:space="preserve"> de registro y actualización de Esquemas Asociativos Territoriales, contribuyendo al fortalecimiento de la seguridad jurídica y de la calidad técnica de los actos administrativos expedidos por la Subdirección.</w:t>
      </w:r>
    </w:p>
    <w:p w:rsidR="004E3469" w:rsidRPr="004E3469" w:rsidRDefault="004E3469" w:rsidP="004E3469">
      <w:pPr>
        <w:spacing w:before="100" w:beforeAutospacing="1" w:after="100" w:afterAutospacing="1" w:line="240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es-CO"/>
        </w:rPr>
      </w:pPr>
      <w:r w:rsidRPr="004E3469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4. Relación de soportes</w:t>
      </w:r>
    </w:p>
    <w:p w:rsidR="004E3469" w:rsidRPr="004E3469" w:rsidRDefault="004E3469" w:rsidP="004E3469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CO"/>
        </w:rPr>
      </w:pPr>
      <w:r w:rsidRPr="004E3469">
        <w:rPr>
          <w:rFonts w:ascii="Arial" w:eastAsia="Times New Roman" w:hAnsi="Arial" w:cs="Arial"/>
          <w:sz w:val="24"/>
          <w:szCs w:val="24"/>
          <w:lang w:eastAsia="es-CO"/>
        </w:rPr>
        <w:t>Como soporte de la actividad ejecutada se anexan:</w:t>
      </w:r>
    </w:p>
    <w:p w:rsidR="004E3469" w:rsidRPr="004E3469" w:rsidRDefault="004E3469" w:rsidP="004E3469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CO"/>
        </w:rPr>
      </w:pPr>
      <w:r w:rsidRPr="004E3469">
        <w:rPr>
          <w:rFonts w:ascii="Arial" w:eastAsia="Times New Roman" w:hAnsi="Arial" w:cs="Arial"/>
          <w:sz w:val="24"/>
          <w:szCs w:val="24"/>
          <w:lang w:eastAsia="es-CO"/>
        </w:rPr>
        <w:lastRenderedPageBreak/>
        <w:t>Trece (13) resoluciones en formato PDF correspondientes al registro y actualización de Esquemas Asociativos Territoriales, objeto de revisión jurídica.</w:t>
      </w:r>
    </w:p>
    <w:p w:rsidR="008E7C33" w:rsidRDefault="008E7C33"/>
    <w:sectPr w:rsidR="008E7C3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AD7DDB"/>
    <w:multiLevelType w:val="multilevel"/>
    <w:tmpl w:val="28BAB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469"/>
    <w:rsid w:val="004E3469"/>
    <w:rsid w:val="008E7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F8EC0"/>
  <w15:chartTrackingRefBased/>
  <w15:docId w15:val="{3321DC09-B629-47A5-B187-02FA99A57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4E34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CO"/>
    </w:rPr>
  </w:style>
  <w:style w:type="paragraph" w:styleId="Ttulo2">
    <w:name w:val="heading 2"/>
    <w:basedOn w:val="Normal"/>
    <w:link w:val="Ttulo2Car"/>
    <w:uiPriority w:val="9"/>
    <w:qFormat/>
    <w:rsid w:val="004E346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CO"/>
    </w:rPr>
  </w:style>
  <w:style w:type="paragraph" w:styleId="Ttulo3">
    <w:name w:val="heading 3"/>
    <w:basedOn w:val="Normal"/>
    <w:link w:val="Ttulo3Car"/>
    <w:uiPriority w:val="9"/>
    <w:qFormat/>
    <w:rsid w:val="004E346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E3469"/>
    <w:rPr>
      <w:rFonts w:ascii="Times New Roman" w:eastAsia="Times New Roman" w:hAnsi="Times New Roman" w:cs="Times New Roman"/>
      <w:b/>
      <w:bCs/>
      <w:kern w:val="36"/>
      <w:sz w:val="48"/>
      <w:szCs w:val="48"/>
      <w:lang w:eastAsia="es-CO"/>
    </w:rPr>
  </w:style>
  <w:style w:type="character" w:customStyle="1" w:styleId="Ttulo2Car">
    <w:name w:val="Título 2 Car"/>
    <w:basedOn w:val="Fuentedeprrafopredeter"/>
    <w:link w:val="Ttulo2"/>
    <w:uiPriority w:val="9"/>
    <w:rsid w:val="004E3469"/>
    <w:rPr>
      <w:rFonts w:ascii="Times New Roman" w:eastAsia="Times New Roman" w:hAnsi="Times New Roman" w:cs="Times New Roman"/>
      <w:b/>
      <w:bCs/>
      <w:sz w:val="36"/>
      <w:szCs w:val="36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rsid w:val="004E3469"/>
    <w:rPr>
      <w:rFonts w:ascii="Times New Roman" w:eastAsia="Times New Roman" w:hAnsi="Times New Roman" w:cs="Times New Roman"/>
      <w:b/>
      <w:bCs/>
      <w:sz w:val="27"/>
      <w:szCs w:val="27"/>
      <w:lang w:eastAsia="es-CO"/>
    </w:rPr>
  </w:style>
  <w:style w:type="paragraph" w:customStyle="1" w:styleId="isselectedend">
    <w:name w:val="isselectedend"/>
    <w:basedOn w:val="Normal"/>
    <w:rsid w:val="004E34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4E3469"/>
    <w:rPr>
      <w:b/>
      <w:bCs/>
    </w:rPr>
  </w:style>
  <w:style w:type="character" w:customStyle="1" w:styleId="text-token-text-primary">
    <w:name w:val="text-token-text-primary"/>
    <w:basedOn w:val="Fuentedeprrafopredeter"/>
    <w:rsid w:val="004E34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905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300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Dangelly</dc:creator>
  <cp:keywords/>
  <dc:description/>
  <cp:lastModifiedBy>Dangelly</cp:lastModifiedBy>
  <cp:revision>1</cp:revision>
  <dcterms:created xsi:type="dcterms:W3CDTF">2026-07-29T14:57:00Z</dcterms:created>
  <dcterms:modified xsi:type="dcterms:W3CDTF">2026-07-29T15:18:00Z</dcterms:modified>
</cp:coreProperties>
</file>